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EA" w:rsidRPr="00773C0A" w:rsidRDefault="005406EA" w:rsidP="005406E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Zielona Góra, dnia </w:t>
      </w:r>
      <w:r w:rsidR="0051516E">
        <w:rPr>
          <w:rFonts w:eastAsia="Times New Roman" w:cstheme="minorHAnsi"/>
          <w:lang w:eastAsia="pl-PL"/>
        </w:rPr>
        <w:t>7</w:t>
      </w:r>
      <w:r w:rsidR="00A22BF5">
        <w:rPr>
          <w:rFonts w:eastAsia="Times New Roman" w:cstheme="minorHAnsi"/>
          <w:lang w:eastAsia="pl-PL"/>
        </w:rPr>
        <w:t xml:space="preserve"> sierpnia </w:t>
      </w:r>
      <w:r>
        <w:rPr>
          <w:rFonts w:eastAsia="Times New Roman" w:cstheme="minorHAnsi"/>
          <w:lang w:eastAsia="pl-PL"/>
        </w:rPr>
        <w:t>201</w:t>
      </w:r>
      <w:r w:rsidR="00A22BF5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</w:t>
      </w:r>
    </w:p>
    <w:p w:rsidR="005406EA" w:rsidRDefault="005406EA" w:rsidP="00B02D37">
      <w:pPr>
        <w:spacing w:after="0"/>
        <w:outlineLvl w:val="1"/>
        <w:rPr>
          <w:rFonts w:eastAsia="Times New Roman" w:cstheme="minorHAnsi"/>
          <w:b/>
          <w:bCs/>
          <w:lang w:eastAsia="pl-PL"/>
        </w:rPr>
      </w:pPr>
    </w:p>
    <w:p w:rsidR="005406EA" w:rsidRDefault="005406EA" w:rsidP="00B02D37">
      <w:pPr>
        <w:spacing w:after="0"/>
        <w:jc w:val="center"/>
        <w:outlineLvl w:val="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Informacja</w:t>
      </w:r>
      <w:r w:rsidRPr="00687925">
        <w:rPr>
          <w:rFonts w:eastAsia="Times New Roman" w:cstheme="minorHAnsi"/>
          <w:b/>
          <w:bCs/>
          <w:lang w:eastAsia="pl-PL"/>
        </w:rPr>
        <w:t xml:space="preserve"> z otwarcia ofert z dnia </w:t>
      </w:r>
      <w:r w:rsidR="0051516E">
        <w:rPr>
          <w:rFonts w:eastAsia="Times New Roman" w:cstheme="minorHAnsi"/>
          <w:b/>
          <w:bCs/>
          <w:lang w:eastAsia="pl-PL"/>
        </w:rPr>
        <w:t>7</w:t>
      </w:r>
      <w:r w:rsidR="00A22BF5">
        <w:rPr>
          <w:rFonts w:eastAsia="Times New Roman" w:cstheme="minorHAnsi"/>
          <w:b/>
          <w:bCs/>
          <w:lang w:eastAsia="pl-PL"/>
        </w:rPr>
        <w:t xml:space="preserve"> sierpnia</w:t>
      </w:r>
      <w:r w:rsidRPr="00773C0A">
        <w:rPr>
          <w:rFonts w:eastAsia="Times New Roman" w:cstheme="minorHAnsi"/>
          <w:b/>
          <w:bCs/>
          <w:lang w:eastAsia="pl-PL"/>
        </w:rPr>
        <w:t xml:space="preserve"> 201</w:t>
      </w:r>
      <w:r w:rsidR="00A22BF5">
        <w:rPr>
          <w:rFonts w:eastAsia="Times New Roman" w:cstheme="minorHAnsi"/>
          <w:b/>
          <w:bCs/>
          <w:lang w:eastAsia="pl-PL"/>
        </w:rPr>
        <w:t>9</w:t>
      </w:r>
      <w:r>
        <w:rPr>
          <w:rFonts w:eastAsia="Times New Roman" w:cstheme="minorHAnsi"/>
          <w:b/>
          <w:bCs/>
          <w:lang w:eastAsia="pl-PL"/>
        </w:rPr>
        <w:t xml:space="preserve"> r.</w:t>
      </w:r>
    </w:p>
    <w:p w:rsidR="00204378" w:rsidRPr="00B02D37" w:rsidRDefault="00204378" w:rsidP="00B02D37">
      <w:pPr>
        <w:spacing w:after="0"/>
        <w:jc w:val="center"/>
        <w:outlineLvl w:val="1"/>
        <w:rPr>
          <w:rFonts w:eastAsia="Times New Roman" w:cstheme="minorHAnsi"/>
          <w:b/>
          <w:bCs/>
          <w:lang w:eastAsia="pl-PL"/>
        </w:rPr>
      </w:pPr>
    </w:p>
    <w:p w:rsidR="008C66E1" w:rsidRPr="008C66E1" w:rsidRDefault="005406EA" w:rsidP="008C66E1">
      <w:pPr>
        <w:keepNext/>
        <w:keepLines/>
        <w:spacing w:before="40" w:after="40"/>
        <w:jc w:val="both"/>
        <w:rPr>
          <w:rFonts w:eastAsia="Times New Roman" w:cstheme="minorHAnsi"/>
          <w:lang w:eastAsia="pl-PL"/>
        </w:rPr>
      </w:pPr>
      <w:r w:rsidRPr="00687925">
        <w:rPr>
          <w:rFonts w:eastAsia="Times New Roman" w:cstheme="minorHAnsi"/>
          <w:lang w:eastAsia="pl-PL"/>
        </w:rPr>
        <w:t xml:space="preserve">            Informuję, że w dniu </w:t>
      </w:r>
      <w:r w:rsidR="0051516E">
        <w:rPr>
          <w:rFonts w:eastAsia="Times New Roman" w:cstheme="minorHAnsi"/>
          <w:lang w:eastAsia="pl-PL"/>
        </w:rPr>
        <w:t>7</w:t>
      </w:r>
      <w:r w:rsidR="00A22BF5">
        <w:rPr>
          <w:rFonts w:eastAsia="Times New Roman" w:cstheme="minorHAnsi"/>
          <w:lang w:eastAsia="pl-PL"/>
        </w:rPr>
        <w:t xml:space="preserve"> sierpnia</w:t>
      </w:r>
      <w:r w:rsidRPr="00773C0A">
        <w:rPr>
          <w:rFonts w:eastAsia="Times New Roman" w:cstheme="minorHAnsi"/>
          <w:lang w:eastAsia="pl-PL"/>
        </w:rPr>
        <w:t xml:space="preserve"> 201</w:t>
      </w:r>
      <w:r w:rsidR="00A22BF5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</w:t>
      </w:r>
      <w:r w:rsidRPr="00773C0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 godzinie </w:t>
      </w:r>
      <w:r w:rsidR="00B02D37">
        <w:rPr>
          <w:rFonts w:eastAsia="Times New Roman" w:cstheme="minorHAnsi"/>
          <w:lang w:eastAsia="pl-PL"/>
        </w:rPr>
        <w:t>10</w:t>
      </w:r>
      <w:r w:rsidR="00A22BF5">
        <w:rPr>
          <w:rFonts w:eastAsia="Times New Roman" w:cstheme="minorHAnsi"/>
          <w:lang w:eastAsia="pl-PL"/>
        </w:rPr>
        <w:t>.00</w:t>
      </w:r>
      <w:bookmarkStart w:id="0" w:name="_GoBack"/>
      <w:bookmarkEnd w:id="0"/>
      <w:r w:rsidRPr="00687925">
        <w:rPr>
          <w:rFonts w:eastAsia="Times New Roman" w:cstheme="minorHAnsi"/>
          <w:lang w:eastAsia="pl-PL"/>
        </w:rPr>
        <w:t xml:space="preserve"> odbyło się otwarcie ofert w postępowaniu   o udzielenie zamówienia publicznego prowadzonego w trybie przetargu nieograniczonego na zadanie: </w:t>
      </w:r>
      <w:r w:rsidR="0051516E" w:rsidRPr="0051516E">
        <w:rPr>
          <w:rFonts w:eastAsia="Times New Roman" w:cstheme="minorHAnsi"/>
          <w:lang w:eastAsia="pl-PL"/>
        </w:rPr>
        <w:t>Dostawa wyposażenia w ramach projektu „Szkoła ćwiczeń w SP 18 w Zielonej Górze w województwie lubuskim” z podziałem na części</w:t>
      </w:r>
      <w:r w:rsidR="0051516E">
        <w:rPr>
          <w:rFonts w:eastAsia="Times New Roman" w:cstheme="minorHAnsi"/>
          <w:lang w:eastAsia="pl-PL"/>
        </w:rPr>
        <w:t>.</w:t>
      </w:r>
    </w:p>
    <w:p w:rsidR="005406EA" w:rsidRPr="00FD3452" w:rsidRDefault="005406EA" w:rsidP="005406EA">
      <w:pPr>
        <w:keepNext/>
        <w:keepLines/>
        <w:spacing w:after="0"/>
        <w:jc w:val="both"/>
        <w:rPr>
          <w:rFonts w:eastAsia="Times New Roman" w:cstheme="minorHAnsi"/>
          <w:lang w:eastAsia="pl-PL"/>
        </w:rPr>
      </w:pPr>
    </w:p>
    <w:p w:rsidR="005406EA" w:rsidRPr="0038378F" w:rsidRDefault="005406EA" w:rsidP="005406EA">
      <w:pPr>
        <w:keepNext/>
        <w:keepLines/>
        <w:spacing w:after="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lang w:eastAsia="pl-PL"/>
        </w:rPr>
        <w:t xml:space="preserve">Bezpośrednio przed otwarciem ofert Zamawiający – </w:t>
      </w:r>
      <w:r w:rsidR="0051516E">
        <w:rPr>
          <w:rFonts w:eastAsia="Times New Roman" w:cstheme="minorHAnsi"/>
          <w:lang w:eastAsia="pl-PL"/>
        </w:rPr>
        <w:t>Szkoła Podstawowa nr 18</w:t>
      </w:r>
      <w:r w:rsidRPr="00FD3452">
        <w:rPr>
          <w:rFonts w:eastAsia="Times New Roman" w:cstheme="minorHAnsi"/>
          <w:lang w:eastAsia="pl-PL"/>
        </w:rPr>
        <w:t xml:space="preserve"> podał kwotę, jaką zamierza </w:t>
      </w:r>
      <w:r w:rsidRPr="0038378F">
        <w:rPr>
          <w:rFonts w:eastAsia="Times New Roman" w:cstheme="minorHAnsi"/>
          <w:lang w:eastAsia="pl-PL"/>
        </w:rPr>
        <w:t xml:space="preserve">przeznaczyć na finansowanie zamówienia w wysokości </w:t>
      </w:r>
      <w:r w:rsidR="0038378F" w:rsidRPr="0038378F">
        <w:rPr>
          <w:rFonts w:eastAsia="Times New Roman" w:cstheme="minorHAnsi"/>
          <w:lang w:eastAsia="pl-PL"/>
        </w:rPr>
        <w:t>493.984,41</w:t>
      </w:r>
      <w:r w:rsidRPr="0038378F">
        <w:rPr>
          <w:rFonts w:eastAsia="Times New Roman" w:cstheme="minorHAnsi"/>
          <w:lang w:eastAsia="pl-PL"/>
        </w:rPr>
        <w:t xml:space="preserve"> zł</w:t>
      </w:r>
    </w:p>
    <w:p w:rsidR="0051516E" w:rsidRPr="0038378F" w:rsidRDefault="0051516E" w:rsidP="005406EA">
      <w:pPr>
        <w:keepNext/>
        <w:keepLines/>
        <w:spacing w:after="0"/>
        <w:jc w:val="both"/>
        <w:rPr>
          <w:rFonts w:eastAsia="Times New Roman" w:cstheme="minorHAnsi"/>
          <w:lang w:eastAsia="pl-PL"/>
        </w:rPr>
      </w:pPr>
      <w:r w:rsidRPr="0038378F">
        <w:rPr>
          <w:rFonts w:eastAsia="Times New Roman" w:cstheme="minorHAnsi"/>
          <w:lang w:eastAsia="pl-PL"/>
        </w:rPr>
        <w:t>W tym na poszczególne części:</w:t>
      </w:r>
    </w:p>
    <w:p w:rsidR="0051516E" w:rsidRPr="0038378F" w:rsidRDefault="0051516E" w:rsidP="0051516E">
      <w:pPr>
        <w:tabs>
          <w:tab w:val="left" w:pos="426"/>
        </w:tabs>
        <w:jc w:val="both"/>
        <w:rPr>
          <w:rFonts w:cstheme="minorHAnsi"/>
          <w:i/>
        </w:rPr>
      </w:pPr>
      <w:r w:rsidRPr="0038378F">
        <w:rPr>
          <w:rFonts w:cstheme="minorHAnsi"/>
          <w:i/>
        </w:rPr>
        <w:t>•</w:t>
      </w:r>
      <w:r w:rsidRPr="0038378F">
        <w:rPr>
          <w:rFonts w:cstheme="minorHAnsi"/>
          <w:i/>
        </w:rPr>
        <w:tab/>
        <w:t xml:space="preserve">CZĘŚĆ I - dostawa sprzętu ICT do szkolnych pracowni przedmiotowych (matematyczna; przyrodnicza; informatyczna) </w:t>
      </w:r>
      <w:proofErr w:type="gramStart"/>
      <w:r w:rsidRPr="0038378F">
        <w:rPr>
          <w:rFonts w:cstheme="minorHAnsi"/>
          <w:i/>
        </w:rPr>
        <w:t xml:space="preserve">- </w:t>
      </w:r>
      <w:r w:rsidR="0038378F" w:rsidRPr="0038378F">
        <w:rPr>
          <w:rFonts w:cstheme="minorHAnsi"/>
          <w:i/>
        </w:rPr>
        <w:t xml:space="preserve"> 267.996</w:t>
      </w:r>
      <w:proofErr w:type="gramEnd"/>
      <w:r w:rsidR="0038378F" w:rsidRPr="0038378F">
        <w:rPr>
          <w:rFonts w:cstheme="minorHAnsi"/>
          <w:i/>
        </w:rPr>
        <w:t xml:space="preserve">,60 </w:t>
      </w:r>
      <w:r w:rsidRPr="0038378F">
        <w:rPr>
          <w:rFonts w:cstheme="minorHAnsi"/>
          <w:i/>
        </w:rPr>
        <w:t>zł</w:t>
      </w:r>
    </w:p>
    <w:p w:rsidR="0051516E" w:rsidRPr="0038378F" w:rsidRDefault="0051516E" w:rsidP="0051516E">
      <w:pPr>
        <w:tabs>
          <w:tab w:val="left" w:pos="426"/>
        </w:tabs>
        <w:jc w:val="both"/>
        <w:rPr>
          <w:rFonts w:cstheme="minorHAnsi"/>
          <w:i/>
        </w:rPr>
      </w:pPr>
      <w:r w:rsidRPr="0038378F">
        <w:rPr>
          <w:rFonts w:cstheme="minorHAnsi"/>
          <w:i/>
        </w:rPr>
        <w:t>•</w:t>
      </w:r>
      <w:r w:rsidRPr="0038378F">
        <w:rPr>
          <w:rFonts w:cstheme="minorHAnsi"/>
          <w:i/>
        </w:rPr>
        <w:tab/>
        <w:t xml:space="preserve">CZĘŚĆ II - dostawy pomocy dydaktycznych do szkolnych pracowni przedmiotowych (matematyczna; przyrodnicza; informatyczna; języków obcych) </w:t>
      </w:r>
      <w:proofErr w:type="gramStart"/>
      <w:r w:rsidRPr="0038378F">
        <w:rPr>
          <w:rFonts w:cstheme="minorHAnsi"/>
          <w:i/>
        </w:rPr>
        <w:t xml:space="preserve">- </w:t>
      </w:r>
      <w:r w:rsidR="0038378F" w:rsidRPr="0038378F">
        <w:rPr>
          <w:rFonts w:cstheme="minorHAnsi"/>
          <w:i/>
        </w:rPr>
        <w:t xml:space="preserve"> 127.989</w:t>
      </w:r>
      <w:proofErr w:type="gramEnd"/>
      <w:r w:rsidR="0038378F" w:rsidRPr="0038378F">
        <w:rPr>
          <w:rFonts w:cstheme="minorHAnsi"/>
          <w:i/>
        </w:rPr>
        <w:t xml:space="preserve">,90 </w:t>
      </w:r>
      <w:r w:rsidRPr="0038378F">
        <w:rPr>
          <w:rFonts w:cstheme="minorHAnsi"/>
          <w:i/>
        </w:rPr>
        <w:t>zł</w:t>
      </w:r>
    </w:p>
    <w:p w:rsidR="0051516E" w:rsidRPr="0038378F" w:rsidRDefault="0051516E" w:rsidP="0051516E">
      <w:pPr>
        <w:tabs>
          <w:tab w:val="left" w:pos="426"/>
        </w:tabs>
        <w:jc w:val="both"/>
        <w:rPr>
          <w:rFonts w:cstheme="minorHAnsi"/>
          <w:i/>
        </w:rPr>
      </w:pPr>
      <w:r w:rsidRPr="0038378F">
        <w:rPr>
          <w:rFonts w:cstheme="minorHAnsi"/>
          <w:i/>
        </w:rPr>
        <w:t>•</w:t>
      </w:r>
      <w:r w:rsidRPr="0038378F">
        <w:rPr>
          <w:rFonts w:cstheme="minorHAnsi"/>
          <w:i/>
        </w:rPr>
        <w:tab/>
        <w:t xml:space="preserve">Część III </w:t>
      </w:r>
      <w:proofErr w:type="gramStart"/>
      <w:r w:rsidRPr="0038378F">
        <w:rPr>
          <w:rFonts w:cstheme="minorHAnsi"/>
          <w:i/>
        </w:rPr>
        <w:t>Dostawa  wyposażenia</w:t>
      </w:r>
      <w:proofErr w:type="gramEnd"/>
      <w:r w:rsidRPr="0038378F">
        <w:rPr>
          <w:rFonts w:cstheme="minorHAnsi"/>
          <w:i/>
        </w:rPr>
        <w:t xml:space="preserve"> szkolnych pracowni przedmiotowych (matematyczna, przyrodnicza, informatyczna)</w:t>
      </w:r>
      <w:r w:rsidRPr="0038378F">
        <w:t xml:space="preserve"> </w:t>
      </w:r>
      <w:r w:rsidR="0038378F" w:rsidRPr="0038378F">
        <w:rPr>
          <w:rFonts w:cstheme="minorHAnsi"/>
          <w:i/>
        </w:rPr>
        <w:t>–</w:t>
      </w:r>
      <w:r w:rsidRPr="0038378F">
        <w:rPr>
          <w:rFonts w:cstheme="minorHAnsi"/>
          <w:i/>
        </w:rPr>
        <w:t xml:space="preserve"> </w:t>
      </w:r>
      <w:r w:rsidR="0038378F" w:rsidRPr="0038378F">
        <w:rPr>
          <w:rFonts w:cstheme="minorHAnsi"/>
          <w:i/>
        </w:rPr>
        <w:t xml:space="preserve">25.220,00 </w:t>
      </w:r>
      <w:r w:rsidRPr="0038378F">
        <w:rPr>
          <w:rFonts w:cstheme="minorHAnsi"/>
          <w:i/>
        </w:rPr>
        <w:t>zł</w:t>
      </w:r>
    </w:p>
    <w:p w:rsidR="0051516E" w:rsidRPr="0038378F" w:rsidRDefault="0051516E" w:rsidP="0051516E">
      <w:pPr>
        <w:tabs>
          <w:tab w:val="left" w:pos="426"/>
        </w:tabs>
        <w:jc w:val="both"/>
        <w:rPr>
          <w:rFonts w:cstheme="minorHAnsi"/>
          <w:i/>
        </w:rPr>
      </w:pPr>
      <w:r w:rsidRPr="0038378F">
        <w:rPr>
          <w:rFonts w:cstheme="minorHAnsi"/>
          <w:i/>
        </w:rPr>
        <w:t>•</w:t>
      </w:r>
      <w:r w:rsidRPr="0038378F">
        <w:rPr>
          <w:rFonts w:cstheme="minorHAnsi"/>
          <w:i/>
        </w:rPr>
        <w:tab/>
        <w:t>CZĘŚĆ IV - dostawy mebli do pracowni przedmiotowych (matematyczna, przyrodnicza, informatyczna)</w:t>
      </w:r>
      <w:r w:rsidRPr="0038378F">
        <w:t xml:space="preserve"> </w:t>
      </w:r>
      <w:proofErr w:type="gramStart"/>
      <w:r w:rsidR="0038378F" w:rsidRPr="0038378F">
        <w:rPr>
          <w:rFonts w:cstheme="minorHAnsi"/>
          <w:i/>
        </w:rPr>
        <w:t>-  12.900</w:t>
      </w:r>
      <w:proofErr w:type="gramEnd"/>
      <w:r w:rsidR="0038378F" w:rsidRPr="0038378F">
        <w:rPr>
          <w:rFonts w:cstheme="minorHAnsi"/>
          <w:i/>
        </w:rPr>
        <w:t xml:space="preserve">,00 </w:t>
      </w:r>
      <w:r w:rsidRPr="0038378F">
        <w:rPr>
          <w:rFonts w:cstheme="minorHAnsi"/>
          <w:i/>
        </w:rPr>
        <w:t>zł</w:t>
      </w:r>
    </w:p>
    <w:p w:rsidR="005406EA" w:rsidRPr="0038378F" w:rsidRDefault="0051516E" w:rsidP="0038378F">
      <w:pPr>
        <w:tabs>
          <w:tab w:val="left" w:pos="426"/>
        </w:tabs>
        <w:jc w:val="both"/>
        <w:rPr>
          <w:rFonts w:cstheme="minorHAnsi"/>
          <w:i/>
        </w:rPr>
      </w:pPr>
      <w:r w:rsidRPr="0038378F">
        <w:rPr>
          <w:rFonts w:cstheme="minorHAnsi"/>
          <w:i/>
        </w:rPr>
        <w:t>•</w:t>
      </w:r>
      <w:r w:rsidRPr="0038378F">
        <w:rPr>
          <w:rFonts w:cstheme="minorHAnsi"/>
          <w:i/>
        </w:rPr>
        <w:tab/>
        <w:t xml:space="preserve">CZĘŚĆ V - dostawa sprzętu ICT oraz wyposażenia do szkolnej pracowni języków obcych- </w:t>
      </w:r>
      <w:r w:rsidR="0038378F" w:rsidRPr="0038378F">
        <w:rPr>
          <w:rFonts w:cstheme="minorHAnsi"/>
          <w:i/>
        </w:rPr>
        <w:t xml:space="preserve">59.877,91 </w:t>
      </w:r>
      <w:r w:rsidRPr="0038378F">
        <w:rPr>
          <w:rFonts w:cstheme="minorHAnsi"/>
          <w:i/>
        </w:rPr>
        <w:t>zł</w:t>
      </w:r>
    </w:p>
    <w:p w:rsidR="005406EA" w:rsidRPr="00FD3452" w:rsidRDefault="005406EA" w:rsidP="005406EA">
      <w:pPr>
        <w:spacing w:after="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lang w:eastAsia="pl-PL"/>
        </w:rPr>
        <w:t xml:space="preserve">W terminie </w:t>
      </w:r>
      <w:r w:rsidR="0051516E">
        <w:rPr>
          <w:rFonts w:eastAsia="Times New Roman" w:cstheme="minorHAnsi"/>
          <w:lang w:eastAsia="pl-PL"/>
        </w:rPr>
        <w:t>(7</w:t>
      </w:r>
      <w:r w:rsidR="008C66E1" w:rsidRPr="008C66E1">
        <w:rPr>
          <w:rFonts w:eastAsia="Times New Roman" w:cstheme="minorHAnsi"/>
          <w:lang w:eastAsia="pl-PL"/>
        </w:rPr>
        <w:t xml:space="preserve"> sierpnia 2019 </w:t>
      </w:r>
      <w:r>
        <w:rPr>
          <w:rFonts w:eastAsia="Times New Roman" w:cstheme="minorHAnsi"/>
          <w:lang w:eastAsia="pl-PL"/>
        </w:rPr>
        <w:t>– godz</w:t>
      </w:r>
      <w:r w:rsidR="0044336F">
        <w:rPr>
          <w:rFonts w:eastAsia="Times New Roman" w:cstheme="minorHAnsi"/>
          <w:lang w:eastAsia="pl-PL"/>
        </w:rPr>
        <w:t>.</w:t>
      </w:r>
      <w:r w:rsidR="00B02D37">
        <w:rPr>
          <w:rFonts w:eastAsia="Times New Roman" w:cstheme="minorHAnsi"/>
          <w:lang w:eastAsia="pl-PL"/>
        </w:rPr>
        <w:t xml:space="preserve"> 9</w:t>
      </w:r>
      <w:r w:rsidR="008C66E1">
        <w:rPr>
          <w:rFonts w:eastAsia="Times New Roman" w:cstheme="minorHAnsi"/>
          <w:lang w:eastAsia="pl-PL"/>
        </w:rPr>
        <w:t>:5</w:t>
      </w:r>
      <w:r w:rsidRPr="00FD3452">
        <w:rPr>
          <w:rFonts w:eastAsia="Times New Roman" w:cstheme="minorHAnsi"/>
          <w:lang w:eastAsia="pl-PL"/>
        </w:rPr>
        <w:t>0) złożono następującą ofertę:</w:t>
      </w:r>
    </w:p>
    <w:p w:rsidR="005406EA" w:rsidRPr="00FD3452" w:rsidRDefault="005406EA" w:rsidP="00B02D37">
      <w:pPr>
        <w:shd w:val="clear" w:color="auto" w:fill="D9D9D9" w:themeFill="background1" w:themeFillShade="D9"/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Oferta nr 1</w:t>
      </w:r>
    </w:p>
    <w:p w:rsidR="00B02D37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proofErr w:type="gramStart"/>
      <w:r w:rsidRPr="00FD3452">
        <w:rPr>
          <w:rFonts w:eastAsia="Times New Roman" w:cstheme="minorHAnsi"/>
          <w:b/>
          <w:lang w:eastAsia="pl-PL"/>
        </w:rPr>
        <w:t>Wykonawca:</w:t>
      </w:r>
      <w:r>
        <w:rPr>
          <w:rFonts w:eastAsia="Times New Roman" w:cstheme="minorHAnsi"/>
          <w:lang w:eastAsia="pl-PL"/>
        </w:rPr>
        <w:t xml:space="preserve"> </w:t>
      </w:r>
      <w:r w:rsidR="0038378F">
        <w:rPr>
          <w:rFonts w:eastAsia="Times New Roman" w:cstheme="minorHAnsi"/>
          <w:lang w:eastAsia="pl-PL"/>
        </w:rPr>
        <w:t xml:space="preserve"> CEZAR</w:t>
      </w:r>
      <w:proofErr w:type="gramEnd"/>
      <w:r w:rsidR="0038378F">
        <w:rPr>
          <w:rFonts w:eastAsia="Times New Roman" w:cstheme="minorHAnsi"/>
          <w:lang w:eastAsia="pl-PL"/>
        </w:rPr>
        <w:t xml:space="preserve"> Cezary </w:t>
      </w:r>
      <w:proofErr w:type="spellStart"/>
      <w:r w:rsidR="0038378F">
        <w:rPr>
          <w:rFonts w:eastAsia="Times New Roman" w:cstheme="minorHAnsi"/>
          <w:lang w:eastAsia="pl-PL"/>
        </w:rPr>
        <w:t>Machnio</w:t>
      </w:r>
      <w:proofErr w:type="spellEnd"/>
      <w:r w:rsidR="0038378F">
        <w:rPr>
          <w:rFonts w:eastAsia="Times New Roman" w:cstheme="minorHAnsi"/>
          <w:lang w:eastAsia="pl-PL"/>
        </w:rPr>
        <w:t xml:space="preserve">, Piotr Gębka sp. </w:t>
      </w:r>
      <w:proofErr w:type="spellStart"/>
      <w:r w:rsidR="0038378F">
        <w:rPr>
          <w:rFonts w:eastAsia="Times New Roman" w:cstheme="minorHAnsi"/>
          <w:lang w:eastAsia="pl-PL"/>
        </w:rPr>
        <w:t>zo.o</w:t>
      </w:r>
      <w:proofErr w:type="spellEnd"/>
      <w:r w:rsidR="0038378F">
        <w:rPr>
          <w:rFonts w:eastAsia="Times New Roman" w:cstheme="minorHAnsi"/>
          <w:lang w:eastAsia="pl-PL"/>
        </w:rPr>
        <w:t>.</w:t>
      </w:r>
      <w:r w:rsidR="00E2643B">
        <w:rPr>
          <w:rFonts w:eastAsia="Times New Roman" w:cstheme="minorHAnsi"/>
          <w:lang w:eastAsia="pl-PL"/>
        </w:rPr>
        <w:t xml:space="preserve"> Radom</w:t>
      </w:r>
    </w:p>
    <w:p w:rsidR="00B02D37" w:rsidRDefault="00B02D37" w:rsidP="005406EA">
      <w:pPr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Część I</w:t>
      </w:r>
    </w:p>
    <w:p w:rsidR="005406EA" w:rsidRPr="00FD3452" w:rsidRDefault="005406EA" w:rsidP="005406EA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Cena:</w:t>
      </w:r>
      <w:r w:rsidRPr="00FD3452">
        <w:rPr>
          <w:rFonts w:eastAsia="Times New Roman" w:cstheme="minorHAnsi"/>
          <w:lang w:eastAsia="pl-PL"/>
        </w:rPr>
        <w:t xml:space="preserve"> </w:t>
      </w:r>
      <w:r w:rsidR="0038378F">
        <w:rPr>
          <w:rFonts w:eastAsia="Times New Roman" w:cstheme="minorHAnsi"/>
          <w:lang w:eastAsia="pl-PL"/>
        </w:rPr>
        <w:t>233.058,00 PLN</w:t>
      </w:r>
    </w:p>
    <w:p w:rsidR="008C66E1" w:rsidRDefault="00B02D37" w:rsidP="008C66E1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Warunki gwarancji: 36 miesięcy</w:t>
      </w:r>
    </w:p>
    <w:p w:rsidR="005406EA" w:rsidRDefault="005406EA" w:rsidP="005406EA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773C0A">
        <w:rPr>
          <w:rFonts w:eastAsia="Times New Roman" w:cstheme="minorHAnsi"/>
          <w:b/>
          <w:lang w:eastAsia="pl-PL"/>
        </w:rPr>
        <w:t>Warunki płatności:</w:t>
      </w:r>
      <w:r>
        <w:rPr>
          <w:rFonts w:eastAsia="Times New Roman" w:cstheme="minorHAnsi"/>
          <w:lang w:eastAsia="pl-PL"/>
        </w:rPr>
        <w:t xml:space="preserve"> zgodnie z SIWZ</w:t>
      </w:r>
    </w:p>
    <w:p w:rsidR="009D4851" w:rsidRDefault="005406EA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Termin wykonania:</w:t>
      </w:r>
      <w:r>
        <w:rPr>
          <w:rFonts w:eastAsia="Times New Roman" w:cstheme="minorHAnsi"/>
          <w:lang w:eastAsia="pl-PL"/>
        </w:rPr>
        <w:t xml:space="preserve"> zgodnie z SIWZ.</w:t>
      </w:r>
    </w:p>
    <w:p w:rsidR="00E17806" w:rsidRDefault="00E17806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</w:p>
    <w:p w:rsidR="00B02D37" w:rsidRPr="00FD3452" w:rsidRDefault="00B02D37" w:rsidP="00B02D37">
      <w:pPr>
        <w:shd w:val="clear" w:color="auto" w:fill="D9D9D9" w:themeFill="background1" w:themeFillShade="D9"/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Oferta nr 2</w:t>
      </w:r>
    </w:p>
    <w:p w:rsidR="00B02D37" w:rsidRPr="00B02D37" w:rsidRDefault="00B02D37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Wykonawca:</w:t>
      </w:r>
      <w:r>
        <w:rPr>
          <w:rFonts w:eastAsia="Times New Roman" w:cstheme="minorHAnsi"/>
          <w:lang w:eastAsia="pl-PL"/>
        </w:rPr>
        <w:t xml:space="preserve"> </w:t>
      </w:r>
      <w:r w:rsidR="0038378F">
        <w:rPr>
          <w:rFonts w:eastAsia="Times New Roman" w:cstheme="minorHAnsi"/>
          <w:lang w:eastAsia="pl-PL"/>
        </w:rPr>
        <w:t xml:space="preserve">PHU </w:t>
      </w:r>
      <w:r w:rsidR="00E2643B">
        <w:rPr>
          <w:rFonts w:eastAsia="Times New Roman" w:cstheme="minorHAnsi"/>
          <w:lang w:eastAsia="pl-PL"/>
        </w:rPr>
        <w:t>Wojciech Kaczmarczyk Katowice</w:t>
      </w:r>
    </w:p>
    <w:p w:rsidR="00B02D37" w:rsidRDefault="00B02D37" w:rsidP="00B02D37">
      <w:pPr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Część III</w:t>
      </w:r>
    </w:p>
    <w:p w:rsidR="00B02D37" w:rsidRPr="00FD3452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proofErr w:type="gramStart"/>
      <w:r w:rsidRPr="00FD3452">
        <w:rPr>
          <w:rFonts w:eastAsia="Times New Roman" w:cstheme="minorHAnsi"/>
          <w:b/>
          <w:lang w:eastAsia="pl-PL"/>
        </w:rPr>
        <w:t>Cena:</w:t>
      </w:r>
      <w:r w:rsidRPr="00FD3452">
        <w:rPr>
          <w:rFonts w:eastAsia="Times New Roman" w:cstheme="minorHAnsi"/>
          <w:lang w:eastAsia="pl-PL"/>
        </w:rPr>
        <w:t xml:space="preserve"> </w:t>
      </w:r>
      <w:r w:rsidR="0038378F">
        <w:rPr>
          <w:rFonts w:eastAsia="Times New Roman" w:cstheme="minorHAnsi"/>
          <w:lang w:eastAsia="pl-PL"/>
        </w:rPr>
        <w:t xml:space="preserve"> 33.437</w:t>
      </w:r>
      <w:proofErr w:type="gramEnd"/>
      <w:r w:rsidR="0038378F">
        <w:rPr>
          <w:rFonts w:eastAsia="Times New Roman" w:cstheme="minorHAnsi"/>
          <w:lang w:eastAsia="pl-PL"/>
        </w:rPr>
        <w:t>,55 zł</w:t>
      </w:r>
    </w:p>
    <w:p w:rsidR="00B02D37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Warunki </w:t>
      </w:r>
      <w:r w:rsidR="0038378F">
        <w:rPr>
          <w:rFonts w:eastAsia="Times New Roman" w:cstheme="minorHAnsi"/>
          <w:b/>
          <w:lang w:eastAsia="pl-PL"/>
        </w:rPr>
        <w:t xml:space="preserve">gwarancji: </w:t>
      </w:r>
      <w:r>
        <w:rPr>
          <w:rFonts w:eastAsia="Times New Roman" w:cstheme="minorHAnsi"/>
          <w:b/>
          <w:lang w:eastAsia="pl-PL"/>
        </w:rPr>
        <w:t>36 miesięcy</w:t>
      </w:r>
    </w:p>
    <w:p w:rsidR="00B02D37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773C0A">
        <w:rPr>
          <w:rFonts w:eastAsia="Times New Roman" w:cstheme="minorHAnsi"/>
          <w:b/>
          <w:lang w:eastAsia="pl-PL"/>
        </w:rPr>
        <w:t>Warunki płatności:</w:t>
      </w:r>
      <w:r>
        <w:rPr>
          <w:rFonts w:eastAsia="Times New Roman" w:cstheme="minorHAnsi"/>
          <w:lang w:eastAsia="pl-PL"/>
        </w:rPr>
        <w:t xml:space="preserve"> zgodnie z SIWZ</w:t>
      </w:r>
    </w:p>
    <w:p w:rsidR="00B02D37" w:rsidRPr="00B02D37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Termin wykonania:</w:t>
      </w:r>
      <w:r>
        <w:rPr>
          <w:rFonts w:eastAsia="Times New Roman" w:cstheme="minorHAnsi"/>
          <w:lang w:eastAsia="pl-PL"/>
        </w:rPr>
        <w:t xml:space="preserve"> zgodnie z SIWZ.</w:t>
      </w:r>
    </w:p>
    <w:p w:rsidR="00B02D37" w:rsidRPr="00B02D37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</w:p>
    <w:p w:rsidR="00B02D37" w:rsidRPr="00FD3452" w:rsidRDefault="00B02D37" w:rsidP="00B02D37">
      <w:pPr>
        <w:shd w:val="clear" w:color="auto" w:fill="D9D9D9" w:themeFill="background1" w:themeFillShade="D9"/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Oferta nr 3</w:t>
      </w:r>
    </w:p>
    <w:p w:rsidR="00B02D37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Wykonawca:</w:t>
      </w:r>
      <w:r>
        <w:rPr>
          <w:rFonts w:eastAsia="Times New Roman" w:cstheme="minorHAnsi"/>
          <w:lang w:eastAsia="pl-PL"/>
        </w:rPr>
        <w:t xml:space="preserve"> </w:t>
      </w:r>
      <w:r w:rsidR="0038378F">
        <w:rPr>
          <w:rFonts w:eastAsia="Times New Roman" w:cstheme="minorHAnsi"/>
          <w:lang w:eastAsia="pl-PL"/>
        </w:rPr>
        <w:t xml:space="preserve">MPC Paweł </w:t>
      </w:r>
      <w:proofErr w:type="spellStart"/>
      <w:r w:rsidR="0038378F">
        <w:rPr>
          <w:rFonts w:eastAsia="Times New Roman" w:cstheme="minorHAnsi"/>
          <w:lang w:eastAsia="pl-PL"/>
        </w:rPr>
        <w:t>Oleksiewicz</w:t>
      </w:r>
      <w:proofErr w:type="spellEnd"/>
      <w:r w:rsidR="0038378F">
        <w:rPr>
          <w:rFonts w:eastAsia="Times New Roman" w:cstheme="minorHAnsi"/>
          <w:lang w:eastAsia="pl-PL"/>
        </w:rPr>
        <w:t xml:space="preserve">, Kutno </w:t>
      </w:r>
    </w:p>
    <w:p w:rsidR="00B02D37" w:rsidRDefault="00B02D37" w:rsidP="00B02D37">
      <w:pPr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Część I</w:t>
      </w:r>
    </w:p>
    <w:p w:rsidR="00B02D37" w:rsidRPr="00FD3452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lastRenderedPageBreak/>
        <w:t>Cena:</w:t>
      </w:r>
      <w:r w:rsidRPr="00FD3452">
        <w:rPr>
          <w:rFonts w:eastAsia="Times New Roman" w:cstheme="minorHAnsi"/>
          <w:lang w:eastAsia="pl-PL"/>
        </w:rPr>
        <w:t xml:space="preserve"> </w:t>
      </w:r>
      <w:r w:rsidR="0038378F">
        <w:rPr>
          <w:rFonts w:eastAsia="Times New Roman" w:cstheme="minorHAnsi"/>
          <w:lang w:eastAsia="pl-PL"/>
        </w:rPr>
        <w:t>236.726,70 PLN</w:t>
      </w:r>
    </w:p>
    <w:p w:rsidR="00B02D37" w:rsidRDefault="0038378F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Warunki gwarancji: </w:t>
      </w:r>
      <w:r w:rsidR="00B02D37">
        <w:rPr>
          <w:rFonts w:eastAsia="Times New Roman" w:cstheme="minorHAnsi"/>
          <w:b/>
          <w:lang w:eastAsia="pl-PL"/>
        </w:rPr>
        <w:t>36 miesięcy</w:t>
      </w:r>
    </w:p>
    <w:p w:rsidR="00B02D37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773C0A">
        <w:rPr>
          <w:rFonts w:eastAsia="Times New Roman" w:cstheme="minorHAnsi"/>
          <w:b/>
          <w:lang w:eastAsia="pl-PL"/>
        </w:rPr>
        <w:t>Warunki płatności:</w:t>
      </w:r>
      <w:r>
        <w:rPr>
          <w:rFonts w:eastAsia="Times New Roman" w:cstheme="minorHAnsi"/>
          <w:lang w:eastAsia="pl-PL"/>
        </w:rPr>
        <w:t xml:space="preserve"> zgodnie z SIWZ</w:t>
      </w:r>
    </w:p>
    <w:p w:rsidR="00B02D37" w:rsidRDefault="00B02D37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Termin wykonania:</w:t>
      </w:r>
      <w:r>
        <w:rPr>
          <w:rFonts w:eastAsia="Times New Roman" w:cstheme="minorHAnsi"/>
          <w:lang w:eastAsia="pl-PL"/>
        </w:rPr>
        <w:t xml:space="preserve"> zgodnie z SIWZ.</w:t>
      </w:r>
    </w:p>
    <w:p w:rsidR="00E17806" w:rsidRPr="00B02D37" w:rsidRDefault="00E17806" w:rsidP="00B02D37">
      <w:pPr>
        <w:spacing w:after="0"/>
        <w:ind w:left="10"/>
        <w:jc w:val="both"/>
        <w:rPr>
          <w:rFonts w:eastAsia="Times New Roman" w:cstheme="minorHAnsi"/>
          <w:lang w:eastAsia="pl-PL"/>
        </w:rPr>
      </w:pPr>
    </w:p>
    <w:p w:rsidR="0038378F" w:rsidRPr="00FD3452" w:rsidRDefault="0038378F" w:rsidP="0038378F">
      <w:pPr>
        <w:shd w:val="clear" w:color="auto" w:fill="D9D9D9" w:themeFill="background1" w:themeFillShade="D9"/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Oferta nr 4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Wykonawca:</w:t>
      </w:r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Perceptus</w:t>
      </w:r>
      <w:proofErr w:type="spellEnd"/>
      <w:r>
        <w:rPr>
          <w:rFonts w:eastAsia="Times New Roman" w:cstheme="minorHAnsi"/>
          <w:lang w:eastAsia="pl-PL"/>
        </w:rPr>
        <w:t xml:space="preserve"> sp. z</w:t>
      </w:r>
      <w:r w:rsidR="00E2643B"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o.o</w:t>
      </w:r>
      <w:proofErr w:type="spellEnd"/>
      <w:r>
        <w:rPr>
          <w:rFonts w:eastAsia="Times New Roman" w:cstheme="minorHAnsi"/>
          <w:lang w:eastAsia="pl-PL"/>
        </w:rPr>
        <w:t xml:space="preserve"> Zielona Góra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Część I</w:t>
      </w:r>
    </w:p>
    <w:p w:rsidR="0038378F" w:rsidRPr="00FD3452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Cena:</w:t>
      </w:r>
      <w:r w:rsidRPr="00FD345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267.850,00 PLN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Warunki gwarancji: 36 miesięcy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773C0A">
        <w:rPr>
          <w:rFonts w:eastAsia="Times New Roman" w:cstheme="minorHAnsi"/>
          <w:b/>
          <w:lang w:eastAsia="pl-PL"/>
        </w:rPr>
        <w:t>Warunki płatności:</w:t>
      </w:r>
      <w:r>
        <w:rPr>
          <w:rFonts w:eastAsia="Times New Roman" w:cstheme="minorHAnsi"/>
          <w:lang w:eastAsia="pl-PL"/>
        </w:rPr>
        <w:t xml:space="preserve"> zgodnie z SIWZ</w:t>
      </w:r>
    </w:p>
    <w:p w:rsidR="00B02D37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Termin wykonania:</w:t>
      </w:r>
      <w:r>
        <w:rPr>
          <w:rFonts w:eastAsia="Times New Roman" w:cstheme="minorHAnsi"/>
          <w:lang w:eastAsia="pl-PL"/>
        </w:rPr>
        <w:t xml:space="preserve"> zgodnie z SIWZ.</w:t>
      </w:r>
    </w:p>
    <w:p w:rsidR="0038378F" w:rsidRP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</w:p>
    <w:p w:rsidR="0038378F" w:rsidRPr="00FD3452" w:rsidRDefault="0038378F" w:rsidP="0038378F">
      <w:pPr>
        <w:shd w:val="clear" w:color="auto" w:fill="D9D9D9" w:themeFill="background1" w:themeFillShade="D9"/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Oferta nr 5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Wykonawca:</w:t>
      </w:r>
      <w:r>
        <w:rPr>
          <w:rFonts w:eastAsia="Times New Roman" w:cstheme="minorHAnsi"/>
          <w:lang w:eastAsia="pl-PL"/>
        </w:rPr>
        <w:t xml:space="preserve"> 13p sp. z</w:t>
      </w:r>
      <w:r w:rsidR="00E2643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o.o.</w:t>
      </w:r>
      <w:r w:rsidR="00E2643B">
        <w:rPr>
          <w:rFonts w:eastAsia="Times New Roman" w:cstheme="minorHAnsi"/>
          <w:lang w:eastAsia="pl-PL"/>
        </w:rPr>
        <w:t xml:space="preserve"> Wrocław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Część I</w:t>
      </w:r>
    </w:p>
    <w:p w:rsidR="0038378F" w:rsidRPr="00FD3452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Cena:</w:t>
      </w:r>
      <w:r w:rsidRPr="00FD345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262.898,35 PLN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Warunki gwarancji: 36 miesięcy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773C0A">
        <w:rPr>
          <w:rFonts w:eastAsia="Times New Roman" w:cstheme="minorHAnsi"/>
          <w:b/>
          <w:lang w:eastAsia="pl-PL"/>
        </w:rPr>
        <w:t>Warunki płatności:</w:t>
      </w:r>
      <w:r>
        <w:rPr>
          <w:rFonts w:eastAsia="Times New Roman" w:cstheme="minorHAnsi"/>
          <w:lang w:eastAsia="pl-PL"/>
        </w:rPr>
        <w:t xml:space="preserve"> zgodnie z SIWZ</w:t>
      </w:r>
    </w:p>
    <w:p w:rsidR="0038378F" w:rsidRPr="00B02D37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Termin wykonania:</w:t>
      </w:r>
      <w:r>
        <w:rPr>
          <w:rFonts w:eastAsia="Times New Roman" w:cstheme="minorHAnsi"/>
          <w:lang w:eastAsia="pl-PL"/>
        </w:rPr>
        <w:t xml:space="preserve"> zgodnie z SIWZ.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Część II</w:t>
      </w:r>
    </w:p>
    <w:p w:rsidR="0038378F" w:rsidRPr="00FD3452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FD3452">
        <w:rPr>
          <w:rFonts w:eastAsia="Times New Roman" w:cstheme="minorHAnsi"/>
          <w:b/>
          <w:lang w:eastAsia="pl-PL"/>
        </w:rPr>
        <w:t>Cena:</w:t>
      </w:r>
      <w:r w:rsidRPr="00FD345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163.520,46 PLN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Warunki gwarancji: 36 miesięcy</w:t>
      </w:r>
    </w:p>
    <w:p w:rsidR="0038378F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 w:rsidRPr="00773C0A">
        <w:rPr>
          <w:rFonts w:eastAsia="Times New Roman" w:cstheme="minorHAnsi"/>
          <w:b/>
          <w:lang w:eastAsia="pl-PL"/>
        </w:rPr>
        <w:t>Warunki płatności:</w:t>
      </w:r>
      <w:r>
        <w:rPr>
          <w:rFonts w:eastAsia="Times New Roman" w:cstheme="minorHAnsi"/>
          <w:lang w:eastAsia="pl-PL"/>
        </w:rPr>
        <w:t xml:space="preserve"> zgodnie z SIWZ</w:t>
      </w:r>
    </w:p>
    <w:p w:rsidR="0038378F" w:rsidRPr="00B02D37" w:rsidRDefault="0038378F" w:rsidP="0038378F">
      <w:pPr>
        <w:spacing w:after="0"/>
        <w:ind w:left="1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Termin wykonania:</w:t>
      </w:r>
      <w:r>
        <w:rPr>
          <w:rFonts w:eastAsia="Times New Roman" w:cstheme="minorHAnsi"/>
          <w:lang w:eastAsia="pl-PL"/>
        </w:rPr>
        <w:t xml:space="preserve"> zgodnie z SIWZ.</w:t>
      </w:r>
    </w:p>
    <w:p w:rsidR="0038378F" w:rsidRDefault="0038378F"/>
    <w:p w:rsidR="00E17806" w:rsidRPr="00E17806" w:rsidRDefault="00E17806" w:rsidP="00E17806">
      <w:pPr>
        <w:jc w:val="both"/>
        <w:rPr>
          <w:b/>
        </w:rPr>
      </w:pPr>
      <w:r w:rsidRPr="00E17806">
        <w:rPr>
          <w:b/>
        </w:rPr>
        <w:t xml:space="preserve">UWAGA!  </w:t>
      </w:r>
      <w:r w:rsidRPr="00E17806">
        <w:rPr>
          <w:rFonts w:cstheme="minorHAnsi"/>
          <w:b/>
          <w:sz w:val="24"/>
          <w:szCs w:val="24"/>
        </w:rPr>
        <w:t xml:space="preserve">Wykonawca w terminie 3 dni od dnia zamieszczenia przez Zamawiającego na stronie internetowej informacji, o której mowa w art. 86 ust. 5 ustawy, zobowiązany jest przekazać Zamawiającemu oświadczenie o przynależności lub braku przynależności do tej samej grupy kapitałowej, o której mowa w art. 24 ust. 1 pkt 23. Wraz ze złożeniem oświadczenia wykonawca może przedstawić dowody, że powiązania z innym wykonawcą nie prowadzą do zakłócenia konkurencji w postępowaniu o udzielenie zamówienia. </w:t>
      </w:r>
    </w:p>
    <w:p w:rsidR="00E17806" w:rsidRDefault="00E17806"/>
    <w:sectPr w:rsidR="00E17806" w:rsidSect="00D606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DE" w:rsidRDefault="006921DE">
      <w:pPr>
        <w:spacing w:after="0" w:line="240" w:lineRule="auto"/>
      </w:pPr>
      <w:r>
        <w:separator/>
      </w:r>
    </w:p>
  </w:endnote>
  <w:endnote w:type="continuationSeparator" w:id="0">
    <w:p w:rsidR="006921DE" w:rsidRDefault="0069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612205"/>
      <w:docPartObj>
        <w:docPartGallery w:val="Page Numbers (Bottom of Page)"/>
        <w:docPartUnique/>
      </w:docPartObj>
    </w:sdtPr>
    <w:sdtEndPr/>
    <w:sdtContent>
      <w:p w:rsidR="00C04853" w:rsidRDefault="006F1FB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853" w:rsidRDefault="00692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DE" w:rsidRDefault="006921DE">
      <w:pPr>
        <w:spacing w:after="0" w:line="240" w:lineRule="auto"/>
      </w:pPr>
      <w:r>
        <w:separator/>
      </w:r>
    </w:p>
  </w:footnote>
  <w:footnote w:type="continuationSeparator" w:id="0">
    <w:p w:rsidR="006921DE" w:rsidRDefault="00692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EA"/>
    <w:rsid w:val="00086F51"/>
    <w:rsid w:val="00204378"/>
    <w:rsid w:val="0038378F"/>
    <w:rsid w:val="00397951"/>
    <w:rsid w:val="004032AF"/>
    <w:rsid w:val="0044336F"/>
    <w:rsid w:val="0051516E"/>
    <w:rsid w:val="005406EA"/>
    <w:rsid w:val="006921DE"/>
    <w:rsid w:val="006F1FB7"/>
    <w:rsid w:val="008C66E1"/>
    <w:rsid w:val="009934D1"/>
    <w:rsid w:val="009A2FE9"/>
    <w:rsid w:val="00A22BF5"/>
    <w:rsid w:val="00B02D37"/>
    <w:rsid w:val="00B23276"/>
    <w:rsid w:val="00BE73FF"/>
    <w:rsid w:val="00E17806"/>
    <w:rsid w:val="00E2643B"/>
    <w:rsid w:val="00E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60"/>
  <w15:docId w15:val="{E8A3B4A1-EC98-734C-988B-2DD59A23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EA"/>
  </w:style>
  <w:style w:type="paragraph" w:styleId="Bezodstpw">
    <w:name w:val="No Spacing"/>
    <w:uiPriority w:val="1"/>
    <w:qFormat/>
    <w:rsid w:val="008C66E1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E1780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E17806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Radosław Flugel</cp:lastModifiedBy>
  <cp:revision>2</cp:revision>
  <cp:lastPrinted>2019-08-06T10:46:00Z</cp:lastPrinted>
  <dcterms:created xsi:type="dcterms:W3CDTF">2019-08-07T12:44:00Z</dcterms:created>
  <dcterms:modified xsi:type="dcterms:W3CDTF">2019-08-07T12:44:00Z</dcterms:modified>
</cp:coreProperties>
</file>